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07" w:rsidRPr="004F65F1" w:rsidRDefault="00B77A07" w:rsidP="00B77A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ПОЛОЖЕНИЕ </w:t>
      </w:r>
      <w:r w:rsidRPr="004F65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о проведении открытого городского конкурса социальной рекламы</w:t>
      </w:r>
    </w:p>
    <w:p w:rsidR="00B77A07" w:rsidRPr="004F65F1" w:rsidRDefault="00B77A07" w:rsidP="00B77A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«МЫ – ЗА БЕЗОПАСНЫЙ ГОРОД!»</w:t>
      </w:r>
    </w:p>
    <w:p w:rsidR="00B77A07" w:rsidRPr="004F65F1" w:rsidRDefault="00B77A07" w:rsidP="00B77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7A07" w:rsidRPr="004F65F1" w:rsidRDefault="00B77A07" w:rsidP="00B77A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4F65F1">
        <w:rPr>
          <w:rFonts w:ascii="Times New Roman" w:eastAsia="Times New Roman" w:hAnsi="Times New Roman"/>
          <w:b/>
          <w:sz w:val="20"/>
          <w:szCs w:val="20"/>
          <w:lang w:eastAsia="ru-RU"/>
        </w:rPr>
        <w:t>ОБЩИЕ ПОЛОЖЕНИЯ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Настоящее Положение регламентирует статус и порядок проведения </w:t>
      </w:r>
      <w:r w:rsidRPr="004F65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открытого городского конкурса социальной рекламы «Мы – за безопасный город!»</w:t>
      </w:r>
      <w:r w:rsidRPr="004F65F1">
        <w:rPr>
          <w:rFonts w:ascii="Times New Roman" w:hAnsi="Times New Roman"/>
          <w:sz w:val="20"/>
          <w:szCs w:val="20"/>
        </w:rPr>
        <w:t xml:space="preserve"> (далее – Конкурс), требования к участникам и работам Конкурса, порядок их предоставления на Конкурс, сроки проведения Конкурса и действует до завершения конкурсных мероприятий.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Организаторами Конкурса выступают (далее – Организаторы):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ОАО «Теплосеть Санкт-Петербурга»;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ГУП «ТЭК СПб» (по согласованию);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Информационно-образовательный портал «Моя энергия».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Конкурс проводится при поддержке: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Комитета по энергетике и инженерному обеспечению Санкт-Петербурга;</w:t>
      </w:r>
    </w:p>
    <w:p w:rsidR="00B77A07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Комитета по образованию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Комитета по культуре Санкт-Петербурга.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Партнерами Конкурса выступают (далее – Партнеры):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Уполномоченный по правам ребенка в С</w:t>
      </w:r>
      <w:r w:rsidR="00470335">
        <w:rPr>
          <w:rFonts w:ascii="Times New Roman" w:eastAsia="Times New Roman" w:hAnsi="Times New Roman"/>
          <w:sz w:val="20"/>
          <w:szCs w:val="20"/>
          <w:lang w:eastAsia="ru-RU"/>
        </w:rPr>
        <w:t>анкт-Петербурге</w:t>
      </w: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Издательство детской литерату</w:t>
      </w:r>
      <w:r w:rsidR="00470335">
        <w:rPr>
          <w:rFonts w:ascii="Times New Roman" w:eastAsia="Times New Roman" w:hAnsi="Times New Roman"/>
          <w:sz w:val="20"/>
          <w:szCs w:val="20"/>
          <w:lang w:eastAsia="ru-RU"/>
        </w:rPr>
        <w:t>ры «</w:t>
      </w:r>
      <w:proofErr w:type="spellStart"/>
      <w:r w:rsidR="00470335">
        <w:rPr>
          <w:rFonts w:ascii="Times New Roman" w:eastAsia="Times New Roman" w:hAnsi="Times New Roman"/>
          <w:sz w:val="20"/>
          <w:szCs w:val="20"/>
          <w:lang w:eastAsia="ru-RU"/>
        </w:rPr>
        <w:t>Поляндрия</w:t>
      </w:r>
      <w:proofErr w:type="spellEnd"/>
      <w:r w:rsidR="00470335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Издательство «Комильфо»;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Первое популярное телевидение (Пассажир-ТВ);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Санкт-Петербургский Союз художников.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Организатор Конкурса обеспечивает:</w:t>
      </w:r>
    </w:p>
    <w:p w:rsidR="00B77A07" w:rsidRPr="004F65F1" w:rsidRDefault="00B77A07" w:rsidP="00B77A07">
      <w:pPr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равные условия для всех участников Конкурса; </w:t>
      </w:r>
    </w:p>
    <w:p w:rsidR="00B77A07" w:rsidRPr="004F65F1" w:rsidRDefault="00B77A07" w:rsidP="00B77A07">
      <w:pPr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гласность проведения Конкурса; </w:t>
      </w:r>
    </w:p>
    <w:p w:rsidR="00B77A07" w:rsidRPr="004F65F1" w:rsidRDefault="00B77A07" w:rsidP="00B77A07">
      <w:pPr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недопущение разглашения сведений о результатах Конкурса ранее даты их официального объявления; </w:t>
      </w:r>
    </w:p>
    <w:p w:rsidR="00B77A07" w:rsidRPr="004F65F1" w:rsidRDefault="00B77A07" w:rsidP="00B77A07">
      <w:pPr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выдачу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призов</w:t>
      </w: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 тем, кто в соответствии с условиями Конкурса будет признан его победителями и призерами. 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Конкурс проводится в целях: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формирования у подрастающего поколения сознательного и ответственного отношения к вопросам личной безопасности и безопасности окружающих;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hAnsi="Times New Roman"/>
          <w:sz w:val="20"/>
          <w:szCs w:val="20"/>
        </w:rPr>
        <w:t>развития и совершенствования навыков действий в экстремальных условиях;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инициирования обсуждения темы «правильного поведения в городе» в семьях петербуржцев;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hAnsi="Times New Roman"/>
          <w:sz w:val="20"/>
          <w:szCs w:val="20"/>
        </w:rPr>
        <w:t>создания эффективных условий для формирования социальных компетенций детей и юношества через приобщение к решению проблем общества средствами социальной рекламы;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стабильного закрепления Правил безопасности при обнаружении признаков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технологических нарушений на</w:t>
      </w: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 инженерных коммуникаци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ях</w:t>
      </w: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сознании горожан;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развития творческих способностей у детей;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организации общественного одобрения и поддержки творчески одаренных детей.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Организация работы по подготовке и проведению Конкурса возлагается на Организационный комитет (далее – Оргкомитет). В состав Оргкомитета входят представители Организатора и Партнеров Конкурса.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Конкурс проводится на территории Санкт-Петербурга.</w:t>
      </w:r>
    </w:p>
    <w:p w:rsidR="00B77A07" w:rsidRPr="004F65F1" w:rsidRDefault="00B77A07" w:rsidP="00B77A07">
      <w:pPr>
        <w:pStyle w:val="a5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4F65F1">
        <w:rPr>
          <w:sz w:val="20"/>
          <w:szCs w:val="20"/>
        </w:rPr>
        <w:t>Информация о Конкурсе публикуется:</w:t>
      </w:r>
    </w:p>
    <w:p w:rsidR="00B77A07" w:rsidRPr="004F65F1" w:rsidRDefault="00B77A07" w:rsidP="00B77A07">
      <w:pPr>
        <w:pStyle w:val="a5"/>
        <w:numPr>
          <w:ilvl w:val="2"/>
          <w:numId w:val="9"/>
        </w:numPr>
        <w:spacing w:before="0" w:beforeAutospacing="0" w:after="0" w:afterAutospacing="0"/>
        <w:ind w:left="1134" w:hanging="567"/>
        <w:jc w:val="both"/>
        <w:rPr>
          <w:sz w:val="20"/>
          <w:szCs w:val="20"/>
        </w:rPr>
      </w:pPr>
      <w:r w:rsidRPr="004F65F1">
        <w:rPr>
          <w:sz w:val="20"/>
          <w:szCs w:val="20"/>
        </w:rPr>
        <w:t xml:space="preserve">на официальных интернет-сайтах </w:t>
      </w:r>
      <w:r>
        <w:rPr>
          <w:sz w:val="20"/>
          <w:szCs w:val="20"/>
        </w:rPr>
        <w:t xml:space="preserve">и сообществах в социальных сетях </w:t>
      </w:r>
      <w:r w:rsidRPr="004F65F1">
        <w:rPr>
          <w:sz w:val="20"/>
          <w:szCs w:val="20"/>
        </w:rPr>
        <w:t xml:space="preserve">Организаторов </w:t>
      </w:r>
      <w:hyperlink r:id="rId5" w:history="1">
        <w:r w:rsidRPr="004F65F1">
          <w:rPr>
            <w:rStyle w:val="a3"/>
            <w:sz w:val="20"/>
            <w:szCs w:val="20"/>
            <w:lang w:val="en-US"/>
          </w:rPr>
          <w:t>www</w:t>
        </w:r>
        <w:r w:rsidRPr="004F65F1">
          <w:rPr>
            <w:rStyle w:val="a3"/>
            <w:sz w:val="20"/>
            <w:szCs w:val="20"/>
          </w:rPr>
          <w:t>.</w:t>
        </w:r>
        <w:r w:rsidRPr="004F65F1">
          <w:rPr>
            <w:rStyle w:val="a3"/>
            <w:sz w:val="20"/>
            <w:szCs w:val="20"/>
            <w:lang w:val="en-US"/>
          </w:rPr>
          <w:t>teplosetspb</w:t>
        </w:r>
        <w:r w:rsidRPr="004F65F1">
          <w:rPr>
            <w:rStyle w:val="a3"/>
            <w:sz w:val="20"/>
            <w:szCs w:val="20"/>
          </w:rPr>
          <w:t>.</w:t>
        </w:r>
        <w:r w:rsidRPr="004F65F1">
          <w:rPr>
            <w:rStyle w:val="a3"/>
            <w:sz w:val="20"/>
            <w:szCs w:val="20"/>
            <w:lang w:val="en-US"/>
          </w:rPr>
          <w:t>ru</w:t>
        </w:r>
      </w:hyperlink>
      <w:r w:rsidRPr="004F65F1">
        <w:rPr>
          <w:rStyle w:val="a3"/>
          <w:sz w:val="20"/>
          <w:szCs w:val="20"/>
        </w:rPr>
        <w:t xml:space="preserve">, </w:t>
      </w:r>
      <w:hyperlink r:id="rId6" w:history="1">
        <w:r w:rsidRPr="004F65F1">
          <w:rPr>
            <w:rStyle w:val="a3"/>
            <w:sz w:val="20"/>
            <w:szCs w:val="20"/>
            <w:lang w:val="en-US"/>
          </w:rPr>
          <w:t>www</w:t>
        </w:r>
        <w:r w:rsidRPr="004F65F1">
          <w:rPr>
            <w:rStyle w:val="a3"/>
            <w:sz w:val="20"/>
            <w:szCs w:val="20"/>
          </w:rPr>
          <w:t>.</w:t>
        </w:r>
        <w:r w:rsidRPr="004F65F1">
          <w:rPr>
            <w:rStyle w:val="a3"/>
            <w:sz w:val="20"/>
            <w:szCs w:val="20"/>
            <w:lang w:val="en-US"/>
          </w:rPr>
          <w:t>gptek</w:t>
        </w:r>
        <w:r w:rsidRPr="004F65F1">
          <w:rPr>
            <w:rStyle w:val="a3"/>
            <w:sz w:val="20"/>
            <w:szCs w:val="20"/>
          </w:rPr>
          <w:t>.</w:t>
        </w:r>
        <w:r w:rsidRPr="004F65F1">
          <w:rPr>
            <w:rStyle w:val="a3"/>
            <w:sz w:val="20"/>
            <w:szCs w:val="20"/>
            <w:lang w:val="en-US"/>
          </w:rPr>
          <w:t>spb</w:t>
        </w:r>
        <w:r w:rsidRPr="004F65F1">
          <w:rPr>
            <w:rStyle w:val="a3"/>
            <w:sz w:val="20"/>
            <w:szCs w:val="20"/>
          </w:rPr>
          <w:t>.</w:t>
        </w:r>
        <w:r w:rsidRPr="004F65F1">
          <w:rPr>
            <w:rStyle w:val="a3"/>
            <w:sz w:val="20"/>
            <w:szCs w:val="20"/>
            <w:lang w:val="en-US"/>
          </w:rPr>
          <w:t>ru</w:t>
        </w:r>
      </w:hyperlink>
      <w:r w:rsidRPr="004F65F1">
        <w:rPr>
          <w:rStyle w:val="a3"/>
          <w:sz w:val="20"/>
          <w:szCs w:val="20"/>
        </w:rPr>
        <w:t xml:space="preserve">, </w:t>
      </w:r>
      <w:r w:rsidRPr="004F65F1">
        <w:rPr>
          <w:rStyle w:val="a3"/>
          <w:sz w:val="20"/>
          <w:szCs w:val="20"/>
          <w:lang w:val="en-US"/>
        </w:rPr>
        <w:t>www</w:t>
      </w:r>
      <w:r w:rsidRPr="004F65F1">
        <w:rPr>
          <w:rStyle w:val="a3"/>
          <w:sz w:val="20"/>
          <w:szCs w:val="20"/>
        </w:rPr>
        <w:t>.</w:t>
      </w:r>
      <w:r w:rsidRPr="004F65F1">
        <w:rPr>
          <w:rStyle w:val="a3"/>
          <w:sz w:val="20"/>
          <w:szCs w:val="20"/>
          <w:lang w:val="en-US"/>
        </w:rPr>
        <w:t>myenergy</w:t>
      </w:r>
      <w:r w:rsidRPr="004F65F1">
        <w:rPr>
          <w:rStyle w:val="a3"/>
          <w:sz w:val="20"/>
          <w:szCs w:val="20"/>
        </w:rPr>
        <w:t>.</w:t>
      </w:r>
      <w:r w:rsidRPr="004F65F1">
        <w:rPr>
          <w:rStyle w:val="a3"/>
          <w:sz w:val="20"/>
          <w:szCs w:val="20"/>
          <w:lang w:val="en-US"/>
        </w:rPr>
        <w:t>ru</w:t>
      </w:r>
    </w:p>
    <w:p w:rsidR="00B77A07" w:rsidRPr="004F65F1" w:rsidRDefault="00B77A07" w:rsidP="00B77A07">
      <w:pPr>
        <w:pStyle w:val="a5"/>
        <w:numPr>
          <w:ilvl w:val="2"/>
          <w:numId w:val="9"/>
        </w:numPr>
        <w:spacing w:before="0" w:beforeAutospacing="0" w:after="0" w:afterAutospacing="0"/>
        <w:ind w:left="1134" w:hanging="567"/>
        <w:jc w:val="both"/>
        <w:rPr>
          <w:sz w:val="20"/>
          <w:szCs w:val="20"/>
        </w:rPr>
      </w:pPr>
      <w:r w:rsidRPr="004F65F1">
        <w:rPr>
          <w:sz w:val="20"/>
          <w:szCs w:val="20"/>
        </w:rPr>
        <w:t xml:space="preserve">на официальных интернет-сайтах </w:t>
      </w:r>
      <w:r>
        <w:rPr>
          <w:sz w:val="20"/>
          <w:szCs w:val="20"/>
        </w:rPr>
        <w:t xml:space="preserve">и сообществах в социальных сетях </w:t>
      </w:r>
      <w:r w:rsidRPr="004F65F1">
        <w:rPr>
          <w:sz w:val="20"/>
          <w:szCs w:val="20"/>
        </w:rPr>
        <w:t>Партнеров (по согласованию).</w:t>
      </w:r>
    </w:p>
    <w:p w:rsidR="00B77A07" w:rsidRPr="004F65F1" w:rsidRDefault="00B77A07" w:rsidP="00B77A07">
      <w:pPr>
        <w:pStyle w:val="a5"/>
        <w:numPr>
          <w:ilvl w:val="1"/>
          <w:numId w:val="9"/>
        </w:numPr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4F65F1">
        <w:rPr>
          <w:sz w:val="20"/>
          <w:szCs w:val="20"/>
        </w:rPr>
        <w:t>Финансирование Конкурса осуществл</w:t>
      </w:r>
      <w:r>
        <w:rPr>
          <w:sz w:val="20"/>
          <w:szCs w:val="20"/>
        </w:rPr>
        <w:t>яется за счет средств ОАО «Теплосеть Санкт-Петербурга» и ГУП «ТЭК СПб»</w:t>
      </w:r>
      <w:r w:rsidRPr="004F65F1">
        <w:rPr>
          <w:sz w:val="20"/>
          <w:szCs w:val="20"/>
        </w:rPr>
        <w:t>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LiberationSerif" w:hAnsi="Times New Roman"/>
          <w:sz w:val="20"/>
          <w:szCs w:val="20"/>
        </w:rPr>
      </w:pPr>
      <w:r w:rsidRPr="004F65F1">
        <w:rPr>
          <w:rFonts w:ascii="Times New Roman" w:eastAsia="LiberationSerif" w:hAnsi="Times New Roman"/>
          <w:sz w:val="20"/>
          <w:szCs w:val="20"/>
        </w:rPr>
        <w:t>Подведение итогов Конкурса и определение победителей возлагается на жюри Конкурса.</w:t>
      </w:r>
    </w:p>
    <w:p w:rsidR="00B77A07" w:rsidRPr="004F65F1" w:rsidRDefault="00B77A07" w:rsidP="00B77A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7A07" w:rsidRPr="004F65F1" w:rsidRDefault="00B77A07" w:rsidP="00B77A0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/>
          <w:b/>
          <w:sz w:val="20"/>
          <w:szCs w:val="20"/>
        </w:rPr>
      </w:pPr>
      <w:r w:rsidRPr="004F65F1">
        <w:rPr>
          <w:rFonts w:ascii="Times New Roman" w:eastAsia="LiberationSerif" w:hAnsi="Times New Roman"/>
          <w:b/>
          <w:sz w:val="20"/>
          <w:szCs w:val="20"/>
        </w:rPr>
        <w:t>УСЛОВИЯ УЧАСТИЯ В КОНКУРСЕ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К участию в Конкурсе допускаются учащиеся 1-11 классов образовательных учреждений всех типов и видов, а также обучающиеся учреждений профессионального образования Санкт-Петербурга.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Участниками Конкурса могут быть как отдельные авторы, так и творческие коллективы (до 3 человек). Возрастные группы участников: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6-10 лет (1-4 класс);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11-15 лет (5-8 класс);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16-18 лет (9-11 класс).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bCs/>
          <w:sz w:val="20"/>
          <w:szCs w:val="20"/>
        </w:rPr>
        <w:t>Тематика социальной рекламы, представляемой на Конкурс: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Предупреждение травматизма при повреждениях тепловых сетей;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Нарушения правил личной безопасности, являющиеся причинами травматизма при повреждениях тепловых сетей;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Призыв к соблюдению мер личной безопасности в случае обнаружения признаков нештатных ситуаций на тепловой и коммунальной инфраструктуре;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Примеры безответственного поведения в случае обнаружения признаков нештатных ситуаций на тепловой и коммунальной инфраструктуре. 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Действия в условиях повреждения тепловой сети, оказание помощи пострадавшему;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Работа и быт оперативных бригад энергетиков и экстренных служб;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Современная техника оперативных бригад энергетиков и экстренных служб и перспективы ее развития;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 w:rsidRPr="004F65F1">
        <w:rPr>
          <w:rFonts w:ascii="Times New Roman" w:hAnsi="Times New Roman"/>
          <w:b/>
          <w:sz w:val="20"/>
          <w:szCs w:val="20"/>
        </w:rPr>
        <w:t>Работы на темы «П</w:t>
      </w:r>
      <w:r w:rsidRPr="004F65F1">
        <w:rPr>
          <w:rFonts w:ascii="Times New Roman" w:hAnsi="Times New Roman"/>
          <w:b/>
          <w:color w:val="000000"/>
          <w:spacing w:val="1"/>
          <w:sz w:val="20"/>
          <w:szCs w:val="20"/>
        </w:rPr>
        <w:t>редупреждение пожаров от шалости детей с огнем» и</w:t>
      </w:r>
      <w:r w:rsidRPr="004F65F1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4F65F1">
        <w:rPr>
          <w:rFonts w:ascii="Times New Roman" w:hAnsi="Times New Roman"/>
          <w:b/>
          <w:sz w:val="20"/>
          <w:szCs w:val="20"/>
        </w:rPr>
        <w:t>«Безопасность на дорогах» не принимаются!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Количество работ от одного участника не ограничено.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Номинации Конкурса: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Графический проект: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Агитационный плакат (изображение, сопровождающееся лозунгом/иным идейным текстом);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Комикс, </w:t>
      </w:r>
      <w:proofErr w:type="spellStart"/>
      <w:r w:rsidRPr="004F65F1">
        <w:rPr>
          <w:rFonts w:ascii="Times New Roman" w:hAnsi="Times New Roman"/>
          <w:sz w:val="20"/>
          <w:szCs w:val="20"/>
        </w:rPr>
        <w:t>манга</w:t>
      </w:r>
      <w:proofErr w:type="spellEnd"/>
      <w:r w:rsidRPr="004F65F1">
        <w:rPr>
          <w:rFonts w:ascii="Times New Roman" w:hAnsi="Times New Roman"/>
          <w:sz w:val="20"/>
          <w:szCs w:val="20"/>
        </w:rPr>
        <w:t xml:space="preserve"> (комикс — рассказы в картинках. Комикс сочетает черты таких видов искусства, как литература и изобразительное искусство. </w:t>
      </w:r>
      <w:proofErr w:type="spellStart"/>
      <w:r w:rsidRPr="004F65F1">
        <w:rPr>
          <w:rFonts w:ascii="Times New Roman" w:hAnsi="Times New Roman"/>
          <w:sz w:val="20"/>
          <w:szCs w:val="20"/>
        </w:rPr>
        <w:t>Манга</w:t>
      </w:r>
      <w:proofErr w:type="spellEnd"/>
      <w:r w:rsidRPr="004F65F1">
        <w:rPr>
          <w:rFonts w:ascii="Times New Roman" w:hAnsi="Times New Roman"/>
          <w:sz w:val="20"/>
          <w:szCs w:val="20"/>
        </w:rPr>
        <w:t xml:space="preserve"> – японские комиксы);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65F1">
        <w:rPr>
          <w:rFonts w:ascii="Times New Roman" w:hAnsi="Times New Roman"/>
          <w:sz w:val="20"/>
          <w:szCs w:val="20"/>
        </w:rPr>
        <w:t>Инфографика</w:t>
      </w:r>
      <w:proofErr w:type="spellEnd"/>
      <w:r w:rsidRPr="004F65F1">
        <w:rPr>
          <w:rFonts w:ascii="Times New Roman" w:hAnsi="Times New Roman"/>
          <w:sz w:val="20"/>
          <w:szCs w:val="20"/>
        </w:rPr>
        <w:t>;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eastAsia="Times New Roman" w:hAnsi="Times New Roman"/>
          <w:sz w:val="20"/>
          <w:szCs w:val="20"/>
        </w:rPr>
        <w:t xml:space="preserve">Дорожный знак «Ремонтные работы на инженерных сетях» </w:t>
      </w:r>
      <w:r w:rsidRPr="004F65F1">
        <w:rPr>
          <w:rFonts w:ascii="Times New Roman" w:hAnsi="Times New Roman"/>
          <w:sz w:val="20"/>
          <w:szCs w:val="20"/>
        </w:rPr>
        <w:t>(оптимальная цветовая гамма – красный, белый, черный)</w:t>
      </w:r>
      <w:r w:rsidRPr="004F65F1">
        <w:rPr>
          <w:rFonts w:ascii="Times New Roman" w:eastAsia="Times New Roman" w:hAnsi="Times New Roman"/>
          <w:sz w:val="20"/>
          <w:szCs w:val="20"/>
        </w:rPr>
        <w:t>;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eastAsia="Times New Roman" w:hAnsi="Times New Roman"/>
          <w:sz w:val="20"/>
          <w:szCs w:val="20"/>
        </w:rPr>
        <w:t xml:space="preserve">Агитационный </w:t>
      </w:r>
      <w:proofErr w:type="spellStart"/>
      <w:r w:rsidRPr="004F65F1">
        <w:rPr>
          <w:rFonts w:ascii="Times New Roman" w:eastAsia="Times New Roman" w:hAnsi="Times New Roman"/>
          <w:sz w:val="20"/>
          <w:szCs w:val="20"/>
        </w:rPr>
        <w:t>демотиватор</w:t>
      </w:r>
      <w:proofErr w:type="spellEnd"/>
      <w:r w:rsidRPr="004F65F1">
        <w:rPr>
          <w:rFonts w:ascii="Times New Roman" w:eastAsia="Times New Roman" w:hAnsi="Times New Roman"/>
          <w:sz w:val="20"/>
          <w:szCs w:val="20"/>
        </w:rPr>
        <w:t xml:space="preserve"> </w:t>
      </w:r>
      <w:r w:rsidRPr="004F65F1">
        <w:rPr>
          <w:rFonts w:ascii="Times New Roman" w:hAnsi="Times New Roman"/>
          <w:sz w:val="20"/>
          <w:szCs w:val="20"/>
        </w:rPr>
        <w:t>(форма квадратная, фон черный, изображение в рамке, иллюстрирующий лозунг и пояснение, объясняющее идею подробнее).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Анимационный проект (агитационный видеоролик хронометражем до 30 секунд).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Порядок оформления и предоставления работ: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Требования к графическим работам: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hAnsi="Times New Roman"/>
          <w:sz w:val="20"/>
          <w:szCs w:val="20"/>
        </w:rPr>
        <w:t>техника изготовления работ: художественное изображение, компьютерная графика, фотография, коллаж;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hAnsi="Times New Roman"/>
          <w:sz w:val="20"/>
          <w:szCs w:val="20"/>
        </w:rPr>
        <w:t>фотографии, использованные в работах, должны быть авторские;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hAnsi="Times New Roman"/>
          <w:sz w:val="20"/>
          <w:szCs w:val="20"/>
        </w:rPr>
        <w:t xml:space="preserve">на Конкурс не принимаются работы, не имеющие тематического текстового лозунга. Ключевые слова, которые следует употребить и обыграть: осторожность, безопасность, труба, повреждение, кипяток, пар, парение, разлив воды, сигнальная лента. 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hAnsi="Times New Roman"/>
          <w:sz w:val="20"/>
          <w:szCs w:val="20"/>
        </w:rPr>
        <w:t xml:space="preserve">оптимальный формат изображения – </w:t>
      </w:r>
      <w:r w:rsidRPr="004F65F1">
        <w:rPr>
          <w:rFonts w:ascii="Times New Roman" w:hAnsi="Times New Roman"/>
          <w:sz w:val="20"/>
          <w:szCs w:val="20"/>
          <w:lang w:val="en-US"/>
        </w:rPr>
        <w:t>JPEG</w:t>
      </w:r>
      <w:r w:rsidRPr="004F65F1">
        <w:rPr>
          <w:rFonts w:ascii="Times New Roman" w:hAnsi="Times New Roman"/>
          <w:sz w:val="20"/>
          <w:szCs w:val="20"/>
        </w:rPr>
        <w:t xml:space="preserve"> или TIFF, качество – 300 </w:t>
      </w:r>
      <w:r w:rsidRPr="004F65F1">
        <w:rPr>
          <w:rFonts w:ascii="Times New Roman" w:hAnsi="Times New Roman"/>
          <w:sz w:val="20"/>
          <w:szCs w:val="20"/>
          <w:lang w:val="en-US"/>
        </w:rPr>
        <w:t>dpi</w:t>
      </w:r>
      <w:r w:rsidRPr="004F65F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F65F1">
        <w:rPr>
          <w:rFonts w:ascii="Times New Roman" w:hAnsi="Times New Roman"/>
          <w:sz w:val="20"/>
          <w:szCs w:val="20"/>
        </w:rPr>
        <w:t>min</w:t>
      </w:r>
      <w:proofErr w:type="spellEnd"/>
      <w:r w:rsidRPr="004F65F1">
        <w:rPr>
          <w:rFonts w:ascii="Times New Roman" w:hAnsi="Times New Roman"/>
          <w:sz w:val="20"/>
          <w:szCs w:val="20"/>
        </w:rPr>
        <w:t xml:space="preserve"> размер по большей стороне 1200 </w:t>
      </w:r>
      <w:proofErr w:type="spellStart"/>
      <w:r w:rsidRPr="004F65F1">
        <w:rPr>
          <w:rFonts w:ascii="Times New Roman" w:hAnsi="Times New Roman"/>
          <w:sz w:val="20"/>
          <w:szCs w:val="20"/>
        </w:rPr>
        <w:t>pix</w:t>
      </w:r>
      <w:proofErr w:type="spellEnd"/>
      <w:r w:rsidRPr="004F65F1">
        <w:rPr>
          <w:rFonts w:ascii="Times New Roman" w:hAnsi="Times New Roman"/>
          <w:sz w:val="20"/>
          <w:szCs w:val="20"/>
        </w:rPr>
        <w:t xml:space="preserve">); 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hAnsi="Times New Roman"/>
          <w:sz w:val="20"/>
          <w:szCs w:val="20"/>
        </w:rPr>
        <w:t xml:space="preserve">работы, созданные в традиционной технике, присылаются на Конкурс в отсканированном варианте с плотностью изображения 1/1 не менее 300 </w:t>
      </w:r>
      <w:proofErr w:type="spellStart"/>
      <w:r w:rsidRPr="004F65F1">
        <w:rPr>
          <w:rFonts w:ascii="Times New Roman" w:hAnsi="Times New Roman"/>
          <w:sz w:val="20"/>
          <w:szCs w:val="20"/>
        </w:rPr>
        <w:t>dpi</w:t>
      </w:r>
      <w:proofErr w:type="spellEnd"/>
      <w:r w:rsidRPr="004F65F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F65F1">
        <w:rPr>
          <w:rFonts w:ascii="Times New Roman" w:hAnsi="Times New Roman"/>
          <w:sz w:val="20"/>
          <w:szCs w:val="20"/>
        </w:rPr>
        <w:t>min</w:t>
      </w:r>
      <w:proofErr w:type="spellEnd"/>
      <w:r w:rsidRPr="004F65F1">
        <w:rPr>
          <w:rFonts w:ascii="Times New Roman" w:hAnsi="Times New Roman"/>
          <w:sz w:val="20"/>
          <w:szCs w:val="20"/>
        </w:rPr>
        <w:t xml:space="preserve"> размер по большей стороне 1200 </w:t>
      </w:r>
      <w:proofErr w:type="spellStart"/>
      <w:r w:rsidRPr="004F65F1">
        <w:rPr>
          <w:rFonts w:ascii="Times New Roman" w:hAnsi="Times New Roman"/>
          <w:sz w:val="20"/>
          <w:szCs w:val="20"/>
        </w:rPr>
        <w:t>pix</w:t>
      </w:r>
      <w:proofErr w:type="spellEnd"/>
      <w:r w:rsidRPr="004F65F1">
        <w:rPr>
          <w:rFonts w:ascii="Times New Roman" w:hAnsi="Times New Roman"/>
          <w:sz w:val="20"/>
          <w:szCs w:val="20"/>
        </w:rPr>
        <w:t>), в формате JPEG;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Требования к видеороликам: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Хронометраж до 20 секунд</w:t>
      </w:r>
    </w:p>
    <w:p w:rsidR="00B77A07" w:rsidRPr="004F65F1" w:rsidRDefault="00B77A07" w:rsidP="00B77A07">
      <w:pPr>
        <w:pStyle w:val="a4"/>
        <w:numPr>
          <w:ilvl w:val="3"/>
          <w:numId w:val="9"/>
        </w:numPr>
        <w:spacing w:after="0" w:line="240" w:lineRule="auto"/>
        <w:ind w:left="1843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Оптимальный формат видеофайла - </w:t>
      </w:r>
      <w:r w:rsidRPr="004F65F1">
        <w:rPr>
          <w:rFonts w:ascii="Times New Roman" w:eastAsia="Times New Roman" w:hAnsi="Times New Roman"/>
          <w:sz w:val="20"/>
          <w:szCs w:val="20"/>
          <w:lang w:val="en-US" w:eastAsia="ru-RU"/>
        </w:rPr>
        <w:t>AVI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К работам должны прилагаться </w:t>
      </w:r>
      <w:r w:rsidRPr="004F65F1">
        <w:rPr>
          <w:rFonts w:ascii="Times New Roman" w:hAnsi="Times New Roman"/>
          <w:sz w:val="20"/>
          <w:szCs w:val="20"/>
        </w:rPr>
        <w:t>фото автора (в формате .</w:t>
      </w:r>
      <w:r w:rsidRPr="004F65F1">
        <w:rPr>
          <w:rFonts w:ascii="Times New Roman" w:hAnsi="Times New Roman"/>
          <w:sz w:val="20"/>
          <w:szCs w:val="20"/>
          <w:lang w:val="en-US"/>
        </w:rPr>
        <w:t>jpg</w:t>
      </w:r>
      <w:r w:rsidRPr="004F65F1">
        <w:rPr>
          <w:rFonts w:ascii="Times New Roman" w:hAnsi="Times New Roman"/>
          <w:sz w:val="20"/>
          <w:szCs w:val="20"/>
        </w:rPr>
        <w:t>, .</w:t>
      </w:r>
      <w:r w:rsidRPr="004F65F1">
        <w:rPr>
          <w:rFonts w:ascii="Times New Roman" w:hAnsi="Times New Roman"/>
          <w:sz w:val="20"/>
          <w:szCs w:val="20"/>
          <w:lang w:val="en-US"/>
        </w:rPr>
        <w:t>bmp</w:t>
      </w:r>
      <w:r w:rsidRPr="004F65F1">
        <w:rPr>
          <w:rFonts w:ascii="Times New Roman" w:hAnsi="Times New Roman"/>
          <w:sz w:val="20"/>
          <w:szCs w:val="20"/>
        </w:rPr>
        <w:t xml:space="preserve"> или .</w:t>
      </w:r>
      <w:r w:rsidRPr="004F65F1">
        <w:rPr>
          <w:rFonts w:ascii="Times New Roman" w:hAnsi="Times New Roman"/>
          <w:sz w:val="20"/>
          <w:szCs w:val="20"/>
          <w:lang w:val="en-US"/>
        </w:rPr>
        <w:t>tiff</w:t>
      </w:r>
      <w:r w:rsidRPr="004F65F1">
        <w:rPr>
          <w:rFonts w:ascii="Times New Roman" w:hAnsi="Times New Roman"/>
          <w:sz w:val="20"/>
          <w:szCs w:val="20"/>
        </w:rPr>
        <w:t>) и</w:t>
      </w: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заявка, в которой указываются следующие данные:</w:t>
      </w:r>
    </w:p>
    <w:p w:rsidR="00B77A07" w:rsidRPr="004F65F1" w:rsidRDefault="00B77A07" w:rsidP="00B77A07">
      <w:pPr>
        <w:pStyle w:val="a4"/>
        <w:numPr>
          <w:ilvl w:val="0"/>
          <w:numId w:val="2"/>
        </w:numPr>
        <w:spacing w:after="0" w:line="240" w:lineRule="auto"/>
        <w:ind w:left="1418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Название работы;</w:t>
      </w:r>
    </w:p>
    <w:p w:rsidR="00B77A07" w:rsidRPr="004F65F1" w:rsidRDefault="00B77A07" w:rsidP="00B77A07">
      <w:pPr>
        <w:pStyle w:val="a4"/>
        <w:numPr>
          <w:ilvl w:val="0"/>
          <w:numId w:val="2"/>
        </w:numPr>
        <w:spacing w:after="0" w:line="240" w:lineRule="auto"/>
        <w:ind w:left="1418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Имя, фамилия автора полностью;</w:t>
      </w:r>
    </w:p>
    <w:p w:rsidR="00B77A07" w:rsidRPr="004F65F1" w:rsidRDefault="00B77A07" w:rsidP="00B77A07">
      <w:pPr>
        <w:pStyle w:val="a4"/>
        <w:numPr>
          <w:ilvl w:val="0"/>
          <w:numId w:val="2"/>
        </w:numPr>
        <w:spacing w:after="0" w:line="240" w:lineRule="auto"/>
        <w:ind w:left="1418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Возраст автора;</w:t>
      </w:r>
    </w:p>
    <w:p w:rsidR="00B77A07" w:rsidRPr="004F65F1" w:rsidRDefault="00B77A07" w:rsidP="00B77A07">
      <w:pPr>
        <w:pStyle w:val="a4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телефон, фамилия, имя и отчество родителей;</w:t>
      </w:r>
    </w:p>
    <w:p w:rsidR="00B77A07" w:rsidRPr="004F65F1" w:rsidRDefault="00B77A07" w:rsidP="00B77A07">
      <w:pPr>
        <w:pStyle w:val="a4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65F1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образовательного учреждения, номер класса, контактный телефон и адрес электронной почты педагога.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Присланная заявка на участие в конкурсе, содержащая персональные данные несовершеннолетних, автоматически подтверждает согласие их законных представителей на обработку этих персональных данных.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color w:val="000000"/>
          <w:sz w:val="20"/>
          <w:szCs w:val="20"/>
        </w:rPr>
        <w:t>К участию в конкурсе не допускаются:</w:t>
      </w:r>
    </w:p>
    <w:p w:rsidR="00B77A07" w:rsidRPr="004F65F1" w:rsidRDefault="00B77A07" w:rsidP="00B77A07">
      <w:pPr>
        <w:pStyle w:val="a4"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Работы без пояснительной записки и (или) без фото автора;</w:t>
      </w:r>
    </w:p>
    <w:p w:rsidR="00B77A07" w:rsidRPr="004F65F1" w:rsidRDefault="00B77A07" w:rsidP="00B77A07">
      <w:pPr>
        <w:pStyle w:val="a4"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Работы, ранее участвовавшие в других конкурсах;</w:t>
      </w:r>
    </w:p>
    <w:p w:rsidR="00B77A07" w:rsidRPr="004F65F1" w:rsidRDefault="00B77A07" w:rsidP="00B77A07">
      <w:pPr>
        <w:pStyle w:val="a4"/>
        <w:numPr>
          <w:ilvl w:val="3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color w:val="000000"/>
          <w:sz w:val="20"/>
          <w:szCs w:val="20"/>
        </w:rPr>
        <w:t xml:space="preserve">анонимные работы, а также работы под псевдонимом без указания реального (паспортного) имени автора, произведения, присланные третьими лицами без </w:t>
      </w:r>
      <w:r w:rsidRPr="004F65F1">
        <w:rPr>
          <w:rFonts w:ascii="Times New Roman" w:hAnsi="Times New Roman"/>
          <w:sz w:val="20"/>
          <w:szCs w:val="20"/>
        </w:rPr>
        <w:t>согласия автора;</w:t>
      </w:r>
    </w:p>
    <w:p w:rsidR="00B77A07" w:rsidRPr="004F65F1" w:rsidRDefault="00B77A07" w:rsidP="00B77A07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работы, содержащие ярко выраженный агрессивный подтекст, а также использующие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Участие в Конкурсе осуществляется на безвозмездной основе.</w:t>
      </w:r>
      <w:r w:rsidRPr="004F65F1">
        <w:rPr>
          <w:rStyle w:val="fontstyle20"/>
          <w:rFonts w:ascii="Times New Roman" w:hAnsi="Times New Roman"/>
          <w:sz w:val="20"/>
          <w:szCs w:val="20"/>
        </w:rPr>
        <w:t xml:space="preserve"> Конкурсные работы не возвращаются, не оплачиваются и не рецензируются.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Style w:val="fontstyle20"/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 xml:space="preserve">Авторские права на конкурсные работы либо их фрагменты переходят к Организатору и Партнерам Конкурса в момент получения Оргкомитетом конкурсных работ. 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>Все права на дальнейшее использование конкурсных работ либо их фрагментов принадлежат Организатору и партнерам Конкурса.</w:t>
      </w:r>
    </w:p>
    <w:p w:rsidR="00B77A07" w:rsidRPr="004F65F1" w:rsidRDefault="00B77A07" w:rsidP="00B77A07">
      <w:pPr>
        <w:spacing w:after="0" w:line="240" w:lineRule="auto"/>
        <w:jc w:val="both"/>
        <w:rPr>
          <w:rStyle w:val="fontstyle20"/>
          <w:rFonts w:ascii="Times New Roman" w:hAnsi="Times New Roman"/>
          <w:sz w:val="20"/>
          <w:szCs w:val="20"/>
        </w:rPr>
      </w:pPr>
    </w:p>
    <w:p w:rsidR="00B77A07" w:rsidRPr="004F65F1" w:rsidRDefault="00B77A07" w:rsidP="00B77A0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65F1">
        <w:rPr>
          <w:rFonts w:ascii="Times New Roman" w:hAnsi="Times New Roman"/>
          <w:b/>
          <w:sz w:val="20"/>
          <w:szCs w:val="20"/>
        </w:rPr>
        <w:t>ПРИЕМКА КОНКУРСНЫХ РАБОТ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Конкурсные работы необходимо направить на электронный адрес </w:t>
      </w:r>
      <w:hyperlink r:id="rId7" w:history="1">
        <w:r w:rsidR="007B3CD7" w:rsidRPr="00BD550E">
          <w:rPr>
            <w:rStyle w:val="a3"/>
            <w:rFonts w:ascii="Times New Roman" w:hAnsi="Times New Roman"/>
            <w:sz w:val="20"/>
            <w:szCs w:val="20"/>
            <w:lang w:val="en-US"/>
          </w:rPr>
          <w:t>konkurs</w:t>
        </w:r>
        <w:r w:rsidR="007B3CD7" w:rsidRPr="00BD550E">
          <w:rPr>
            <w:rStyle w:val="a3"/>
            <w:rFonts w:ascii="Times New Roman" w:hAnsi="Times New Roman"/>
            <w:sz w:val="20"/>
            <w:szCs w:val="20"/>
          </w:rPr>
          <w:t>@</w:t>
        </w:r>
        <w:r w:rsidR="007B3CD7" w:rsidRPr="00BD550E">
          <w:rPr>
            <w:rStyle w:val="a3"/>
            <w:rFonts w:ascii="Times New Roman" w:hAnsi="Times New Roman"/>
            <w:sz w:val="20"/>
            <w:szCs w:val="20"/>
            <w:lang w:val="en-US"/>
          </w:rPr>
          <w:t>myenergy</w:t>
        </w:r>
        <w:r w:rsidR="007B3CD7" w:rsidRPr="00BD550E">
          <w:rPr>
            <w:rStyle w:val="a3"/>
            <w:rFonts w:ascii="Times New Roman" w:hAnsi="Times New Roman"/>
            <w:sz w:val="20"/>
            <w:szCs w:val="20"/>
          </w:rPr>
          <w:t>.</w:t>
        </w:r>
        <w:r w:rsidR="007B3CD7" w:rsidRPr="00BD550E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Размер файла, отправляемого по электронной почте, не должен превышать 3 Мегабайта. Файлы большего размера следует направлять организаторам Конкурса с использованием сервисов–</w:t>
      </w:r>
      <w:proofErr w:type="spellStart"/>
      <w:r w:rsidRPr="004F65F1">
        <w:rPr>
          <w:rFonts w:ascii="Times New Roman" w:hAnsi="Times New Roman"/>
          <w:sz w:val="20"/>
          <w:szCs w:val="20"/>
        </w:rPr>
        <w:t>файлообменников</w:t>
      </w:r>
      <w:proofErr w:type="spellEnd"/>
      <w:r w:rsidRPr="004F65F1">
        <w:rPr>
          <w:rFonts w:ascii="Times New Roman" w:hAnsi="Times New Roman"/>
          <w:sz w:val="20"/>
          <w:szCs w:val="20"/>
        </w:rPr>
        <w:t xml:space="preserve"> Интернета</w:t>
      </w:r>
      <w:r>
        <w:rPr>
          <w:rFonts w:ascii="Times New Roman" w:hAnsi="Times New Roman"/>
          <w:sz w:val="20"/>
          <w:szCs w:val="20"/>
        </w:rPr>
        <w:t>.</w:t>
      </w:r>
    </w:p>
    <w:p w:rsidR="00B77A07" w:rsidRPr="004F65F1" w:rsidRDefault="00B77A07" w:rsidP="00B77A0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B77A07" w:rsidRPr="004F65F1" w:rsidRDefault="00B77A07" w:rsidP="00B77A0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b/>
          <w:bCs/>
          <w:sz w:val="20"/>
          <w:szCs w:val="20"/>
        </w:rPr>
        <w:t>ЖЮРИ КОНКУРСА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>Организатор Конкурса утверждает состав жюри Конкурса. Состав жюри формируется из представителей Организатора и Партнеров, а также приглашенных независимых экспертов.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Style w:val="fontstyle20"/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 xml:space="preserve">Жюри оценивает представленные работы каждого участника Конкурса, </w:t>
      </w:r>
      <w:r w:rsidRPr="004F65F1">
        <w:rPr>
          <w:rFonts w:ascii="Times New Roman" w:hAnsi="Times New Roman"/>
          <w:sz w:val="20"/>
          <w:szCs w:val="20"/>
        </w:rPr>
        <w:br/>
      </w:r>
      <w:r w:rsidRPr="004F65F1">
        <w:rPr>
          <w:rStyle w:val="fontstyle20"/>
          <w:rFonts w:ascii="Times New Roman" w:hAnsi="Times New Roman"/>
          <w:sz w:val="20"/>
          <w:szCs w:val="20"/>
        </w:rPr>
        <w:t>определяет победителей и призеров Конкурса.</w:t>
      </w:r>
    </w:p>
    <w:p w:rsidR="00B77A07" w:rsidRPr="004F65F1" w:rsidRDefault="00B77A07" w:rsidP="00B77A07">
      <w:pPr>
        <w:spacing w:after="0" w:line="240" w:lineRule="auto"/>
        <w:jc w:val="both"/>
        <w:rPr>
          <w:rStyle w:val="fontstyle20"/>
          <w:rFonts w:ascii="Times New Roman" w:hAnsi="Times New Roman"/>
          <w:sz w:val="20"/>
          <w:szCs w:val="20"/>
        </w:rPr>
      </w:pPr>
    </w:p>
    <w:p w:rsidR="00B77A07" w:rsidRPr="004F65F1" w:rsidRDefault="00B77A07" w:rsidP="00B77A0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b/>
          <w:bCs/>
          <w:sz w:val="20"/>
          <w:szCs w:val="20"/>
        </w:rPr>
        <w:t>ПОРЯДОК И КРИТЕРИИ ВЫБОРА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Работы участников Конкурса представляются для ознакомления общественности путем размещения Организатором на интернет-сайте </w:t>
      </w:r>
      <w:hyperlink r:id="rId8" w:history="1"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4F65F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myenergy</w:t>
        </w:r>
        <w:proofErr w:type="spellEnd"/>
        <w:r w:rsidRPr="004F65F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65F1">
        <w:rPr>
          <w:rFonts w:ascii="Times New Roman" w:hAnsi="Times New Roman"/>
          <w:sz w:val="20"/>
          <w:szCs w:val="20"/>
        </w:rPr>
        <w:t xml:space="preserve">. 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По окончании приема конкурсных материалов </w:t>
      </w:r>
      <w:r w:rsidRPr="004F65F1">
        <w:rPr>
          <w:rStyle w:val="fontstyle20"/>
          <w:rFonts w:ascii="Times New Roman" w:hAnsi="Times New Roman"/>
          <w:sz w:val="20"/>
          <w:szCs w:val="20"/>
        </w:rPr>
        <w:t xml:space="preserve">члены организаторы Конкурса проводят предварительный отбор конкурсных работ. Далее </w:t>
      </w:r>
      <w:r w:rsidRPr="004F65F1">
        <w:rPr>
          <w:rFonts w:ascii="Times New Roman" w:hAnsi="Times New Roman"/>
          <w:sz w:val="20"/>
          <w:szCs w:val="20"/>
        </w:rPr>
        <w:t>жюри подводит итоги Конкурса и определяет победителей. Победители награждаются дипломами лауреата Конкурса и памятными подарками.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Решения жюри принимаются на основе индивидуальной оценки поданных заявок </w:t>
      </w:r>
      <w:r w:rsidRPr="004F65F1">
        <w:rPr>
          <w:rStyle w:val="fontstyle20"/>
          <w:rFonts w:ascii="Times New Roman" w:hAnsi="Times New Roman"/>
          <w:sz w:val="20"/>
          <w:szCs w:val="20"/>
        </w:rPr>
        <w:t>по 5-балльной шкале.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 xml:space="preserve">Голосование членов жюри производится в один тур. </w:t>
      </w:r>
      <w:r w:rsidRPr="004F65F1">
        <w:rPr>
          <w:rFonts w:ascii="Times New Roman" w:hAnsi="Times New Roman"/>
          <w:sz w:val="20"/>
          <w:szCs w:val="20"/>
        </w:rPr>
        <w:t>При подведении итогов Конкурса учитывается: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bCs/>
          <w:color w:val="000000"/>
          <w:sz w:val="20"/>
          <w:szCs w:val="20"/>
        </w:rPr>
        <w:t>Содержательность:</w:t>
      </w:r>
      <w:r w:rsidRPr="004F65F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F65F1">
        <w:rPr>
          <w:rFonts w:ascii="Times New Roman" w:hAnsi="Times New Roman"/>
          <w:color w:val="000000"/>
          <w:sz w:val="20"/>
          <w:szCs w:val="20"/>
        </w:rPr>
        <w:t xml:space="preserve">соответствие теме (номинации), раскрытие темы, наличие авторской идеи, новизна, соответствие требованиям к социальной рекламе: наличие лозунга – призыва, соответствие общепринятым этическим нормам; 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bCs/>
          <w:color w:val="000000"/>
          <w:sz w:val="20"/>
          <w:szCs w:val="20"/>
        </w:rPr>
        <w:t>Общее впечатление</w:t>
      </w:r>
      <w:r w:rsidRPr="004F65F1">
        <w:rPr>
          <w:rFonts w:ascii="Times New Roman" w:hAnsi="Times New Roman"/>
          <w:color w:val="000000"/>
          <w:sz w:val="20"/>
          <w:szCs w:val="20"/>
        </w:rPr>
        <w:t xml:space="preserve">: мастерство, соответствие требованиям к рекламной продукции – цветовое решение, композиция, доходчивость, адресность (ориентированность на определенную аудиторию), возможность определения эмоционального авторского отношения к раскрываемой теме (проблеме). </w:t>
      </w:r>
    </w:p>
    <w:p w:rsidR="00B77A07" w:rsidRPr="004F65F1" w:rsidRDefault="00B77A07" w:rsidP="00B77A07">
      <w:pPr>
        <w:pStyle w:val="a4"/>
        <w:numPr>
          <w:ilvl w:val="2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Соответствие творческого уровня возрасту автора.</w:t>
      </w:r>
    </w:p>
    <w:p w:rsidR="00B77A07" w:rsidRPr="004F65F1" w:rsidRDefault="00B77A07" w:rsidP="00B77A07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4F65F1">
        <w:rPr>
          <w:rFonts w:ascii="Times New Roman" w:hAnsi="Times New Roman"/>
          <w:b/>
          <w:bCs/>
          <w:sz w:val="20"/>
          <w:szCs w:val="20"/>
        </w:rPr>
        <w:t xml:space="preserve">Для справки: </w:t>
      </w:r>
    </w:p>
    <w:p w:rsidR="00B77A07" w:rsidRPr="004F65F1" w:rsidRDefault="00B77A07" w:rsidP="00B77A0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Согласно ст. 10 Федерального закона «О рекламе» от 13.03.2006 N 38-ФЗ (далее – Закон), «в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лицах».</w:t>
      </w:r>
    </w:p>
    <w:p w:rsidR="00B77A07" w:rsidRPr="004F65F1" w:rsidRDefault="00B77A07" w:rsidP="00B77A0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>Согласно ст. 3 Закона, «социальная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целей». Социальная реклама носит некоммерческий характер и решает важные общественные задачи. Она призвана пропагандировать определенный образ жизни и побуждать к конкретным действиям.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Style w:val="fontstyle20"/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>Победитель и призеры Конкурса определяются исходя из наибольшего количества набранных баллов.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Интернет-голосование за конкурсные работы проходит в период их приема и продолжается во время работы Жюри. В голосовании принимают участие посетители сайта </w:t>
      </w:r>
      <w:hyperlink r:id="rId9" w:history="1"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4F65F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myenergy</w:t>
        </w:r>
        <w:proofErr w:type="spellEnd"/>
        <w:r w:rsidRPr="004F65F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65F1">
        <w:rPr>
          <w:rFonts w:ascii="Times New Roman" w:hAnsi="Times New Roman"/>
          <w:sz w:val="20"/>
          <w:szCs w:val="20"/>
        </w:rPr>
        <w:t>. Победитель по итогам интернет-голосования на приз зрительских симпатий награждается специальным дипломом.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eastAsia="LiberationSerif" w:hAnsi="Times New Roman"/>
          <w:sz w:val="20"/>
          <w:szCs w:val="20"/>
        </w:rPr>
        <w:t>Итоги Конкурса сообщаются победителям лично, публикуются на сайтах Организатора и Партнеров Конкурса.</w:t>
      </w:r>
    </w:p>
    <w:p w:rsidR="00B77A07" w:rsidRPr="004F65F1" w:rsidRDefault="00B77A07" w:rsidP="00B77A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A07" w:rsidRPr="004F65F1" w:rsidRDefault="00B77A07" w:rsidP="00B77A0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b/>
          <w:bCs/>
          <w:sz w:val="20"/>
          <w:szCs w:val="20"/>
        </w:rPr>
        <w:t>ПОДВЕДЕНИЕ ИТОГОВ, НАГРАДЫ КОНКУРСА</w:t>
      </w:r>
    </w:p>
    <w:p w:rsidR="00B77A07" w:rsidRPr="001B1D38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1D38">
        <w:rPr>
          <w:rFonts w:ascii="Times New Roman" w:eastAsia="Times New Roman" w:hAnsi="Times New Roman"/>
          <w:sz w:val="20"/>
          <w:szCs w:val="20"/>
          <w:lang w:eastAsia="ru-RU"/>
        </w:rPr>
        <w:t>Сроки проведения Конкурса – с 23 марта по 1 июня 2015 года. Работы на конкурс принимаются с 23 марта по 17 мая 2015 года. Итоги конкурса оглашаются 1 июня 2015 года.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 xml:space="preserve">В Конкурсе предусмотрены </w:t>
      </w:r>
      <w:r w:rsidRPr="004F65F1">
        <w:rPr>
          <w:rStyle w:val="fontstyle20"/>
          <w:rFonts w:ascii="Times New Roman" w:hAnsi="Times New Roman"/>
          <w:sz w:val="20"/>
          <w:szCs w:val="20"/>
          <w:lang w:val="en-US"/>
        </w:rPr>
        <w:t>I</w:t>
      </w:r>
      <w:r w:rsidRPr="004F65F1">
        <w:rPr>
          <w:rStyle w:val="fontstyle20"/>
          <w:rFonts w:ascii="Times New Roman" w:hAnsi="Times New Roman"/>
          <w:sz w:val="20"/>
          <w:szCs w:val="20"/>
        </w:rPr>
        <w:t xml:space="preserve">, </w:t>
      </w:r>
      <w:r w:rsidRPr="004F65F1">
        <w:rPr>
          <w:rStyle w:val="fontstyle20"/>
          <w:rFonts w:ascii="Times New Roman" w:hAnsi="Times New Roman"/>
          <w:sz w:val="20"/>
          <w:szCs w:val="20"/>
          <w:lang w:val="en-US"/>
        </w:rPr>
        <w:t>II</w:t>
      </w:r>
      <w:r w:rsidRPr="004F65F1">
        <w:rPr>
          <w:rStyle w:val="fontstyle20"/>
          <w:rFonts w:ascii="Times New Roman" w:hAnsi="Times New Roman"/>
          <w:sz w:val="20"/>
          <w:szCs w:val="20"/>
        </w:rPr>
        <w:t xml:space="preserve">, </w:t>
      </w:r>
      <w:r w:rsidRPr="004F65F1">
        <w:rPr>
          <w:rStyle w:val="fontstyle20"/>
          <w:rFonts w:ascii="Times New Roman" w:hAnsi="Times New Roman"/>
          <w:sz w:val="20"/>
          <w:szCs w:val="20"/>
          <w:lang w:val="en-US"/>
        </w:rPr>
        <w:t>III</w:t>
      </w:r>
      <w:r w:rsidRPr="004F65F1">
        <w:rPr>
          <w:rStyle w:val="fontstyle20"/>
          <w:rFonts w:ascii="Times New Roman" w:hAnsi="Times New Roman"/>
          <w:sz w:val="20"/>
          <w:szCs w:val="20"/>
        </w:rPr>
        <w:t xml:space="preserve"> призовые места в каждой возрастной группе каждой номинации. Участники, чьи работы не попадут в число победителей, однако будут иметь высокую оценку жюри по одному из конкурсных критериев, могут быть отмечены специальными грамотами и призами.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>В ходе оценки работ жюри Конкурса имеет право увеличивать количество призов, количество номинаций, а также добавлять к основным призам специальные призы (призы партнеров Конкурса, приз самому маленькому участнику, приз за необычную технику и т.д.).</w:t>
      </w:r>
    </w:p>
    <w:p w:rsidR="00B77A07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О месте и времени торжественного вручения призов и дипломов победителям Конкурса будет объявлено дополнительно. </w:t>
      </w:r>
    </w:p>
    <w:p w:rsidR="00B77A07" w:rsidRPr="004F65F1" w:rsidRDefault="00B77A07" w:rsidP="00B77A07">
      <w:pPr>
        <w:pStyle w:val="a4"/>
        <w:numPr>
          <w:ilvl w:val="1"/>
          <w:numId w:val="9"/>
        </w:numPr>
        <w:spacing w:after="0" w:line="240" w:lineRule="auto"/>
        <w:ind w:left="567" w:hanging="567"/>
        <w:jc w:val="both"/>
        <w:rPr>
          <w:rStyle w:val="fontstyle20"/>
          <w:rFonts w:ascii="Times New Roman" w:hAnsi="Times New Roman"/>
          <w:sz w:val="20"/>
          <w:szCs w:val="20"/>
        </w:rPr>
      </w:pPr>
      <w:r w:rsidRPr="004F65F1">
        <w:rPr>
          <w:rStyle w:val="fontstyle20"/>
          <w:rFonts w:ascii="Times New Roman" w:hAnsi="Times New Roman"/>
          <w:sz w:val="20"/>
          <w:szCs w:val="20"/>
        </w:rPr>
        <w:t>Выигранный приз не обменивается на его денежный эквивалент или приз другого вида.</w:t>
      </w:r>
    </w:p>
    <w:p w:rsidR="00B77A07" w:rsidRPr="004F65F1" w:rsidRDefault="00B77A07" w:rsidP="00B77A07">
      <w:pPr>
        <w:spacing w:after="0" w:line="240" w:lineRule="auto"/>
        <w:jc w:val="both"/>
        <w:rPr>
          <w:rStyle w:val="fontstyle20"/>
          <w:rFonts w:ascii="Times New Roman" w:hAnsi="Times New Roman"/>
          <w:sz w:val="20"/>
          <w:szCs w:val="20"/>
        </w:rPr>
      </w:pPr>
    </w:p>
    <w:p w:rsidR="00B77A07" w:rsidRPr="004F65F1" w:rsidRDefault="00B77A07" w:rsidP="00B77A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5F1">
        <w:rPr>
          <w:rFonts w:ascii="Times New Roman" w:hAnsi="Times New Roman"/>
          <w:sz w:val="20"/>
          <w:szCs w:val="20"/>
        </w:rPr>
        <w:t xml:space="preserve">Вопросы, касающиеся участия в конкурсе, можно задать пресс-секретарю ОАО «Теплосеть Санкт-Петербурга» Дарье Александровне Быстровой, контактный телефон: (812) 901-4999, (921) 436-0956, </w:t>
      </w:r>
      <w:r w:rsidRPr="004F65F1">
        <w:rPr>
          <w:rFonts w:ascii="Times New Roman" w:hAnsi="Times New Roman"/>
          <w:sz w:val="20"/>
          <w:szCs w:val="20"/>
          <w:lang w:val="en-US"/>
        </w:rPr>
        <w:t>e</w:t>
      </w:r>
      <w:r w:rsidRPr="004F65F1">
        <w:rPr>
          <w:rFonts w:ascii="Times New Roman" w:hAnsi="Times New Roman"/>
          <w:sz w:val="20"/>
          <w:szCs w:val="20"/>
        </w:rPr>
        <w:t>-</w:t>
      </w:r>
      <w:r w:rsidRPr="004F65F1">
        <w:rPr>
          <w:rFonts w:ascii="Times New Roman" w:hAnsi="Times New Roman"/>
          <w:sz w:val="20"/>
          <w:szCs w:val="20"/>
          <w:lang w:val="en-US"/>
        </w:rPr>
        <w:t>mail</w:t>
      </w:r>
      <w:r w:rsidRPr="004F65F1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pr</w:t>
        </w:r>
        <w:r w:rsidRPr="004F65F1">
          <w:rPr>
            <w:rStyle w:val="a3"/>
            <w:rFonts w:ascii="Times New Roman" w:hAnsi="Times New Roman"/>
            <w:sz w:val="20"/>
            <w:szCs w:val="20"/>
          </w:rPr>
          <w:t>@</w:t>
        </w:r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teplosetspb</w:t>
        </w:r>
        <w:r w:rsidRPr="004F65F1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F65F1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65F1">
        <w:rPr>
          <w:rFonts w:ascii="Times New Roman" w:hAnsi="Times New Roman"/>
          <w:sz w:val="20"/>
          <w:szCs w:val="20"/>
        </w:rPr>
        <w:t>.</w:t>
      </w:r>
    </w:p>
    <w:p w:rsidR="003B26AF" w:rsidRPr="00B77A07" w:rsidRDefault="00B77A07" w:rsidP="00B77A0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F65F1">
        <w:rPr>
          <w:rFonts w:ascii="Times New Roman" w:hAnsi="Times New Roman"/>
          <w:color w:val="000000"/>
          <w:sz w:val="20"/>
          <w:szCs w:val="20"/>
        </w:rPr>
        <w:t xml:space="preserve">Желающие могут связаться с </w:t>
      </w:r>
      <w:r>
        <w:rPr>
          <w:rFonts w:ascii="Times New Roman" w:hAnsi="Times New Roman"/>
          <w:color w:val="000000"/>
          <w:sz w:val="20"/>
          <w:szCs w:val="20"/>
        </w:rPr>
        <w:t>организаторами в лице ОАО «Теплосеть Санкт-Петербурга»</w:t>
      </w:r>
      <w:r w:rsidRPr="004F65F1">
        <w:rPr>
          <w:rFonts w:ascii="Times New Roman" w:hAnsi="Times New Roman"/>
          <w:color w:val="000000"/>
          <w:sz w:val="20"/>
          <w:szCs w:val="20"/>
        </w:rPr>
        <w:t xml:space="preserve"> предварительно – с вопросами или для уточнения деталей. Также ОАО «Теплосеть Санкт-Петербурга» может проконсультир</w:t>
      </w:r>
      <w:r>
        <w:rPr>
          <w:rFonts w:ascii="Times New Roman" w:hAnsi="Times New Roman"/>
          <w:color w:val="000000"/>
          <w:sz w:val="20"/>
          <w:szCs w:val="20"/>
        </w:rPr>
        <w:t xml:space="preserve">овать по поводу выбора темы, </w:t>
      </w:r>
      <w:r w:rsidRPr="004F65F1">
        <w:rPr>
          <w:rFonts w:ascii="Times New Roman" w:hAnsi="Times New Roman"/>
          <w:color w:val="000000"/>
          <w:sz w:val="20"/>
          <w:szCs w:val="20"/>
        </w:rPr>
        <w:t>дать рекомендации по актуальным направлениям для работ.</w:t>
      </w:r>
    </w:p>
    <w:sectPr w:rsidR="003B26AF" w:rsidRPr="00B77A07" w:rsidSect="007B3CD7">
      <w:pgSz w:w="11906" w:h="16838"/>
      <w:pgMar w:top="90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EE8"/>
    <w:multiLevelType w:val="hybridMultilevel"/>
    <w:tmpl w:val="D49E4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C2366"/>
    <w:multiLevelType w:val="multilevel"/>
    <w:tmpl w:val="5AE21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E0BA2"/>
    <w:multiLevelType w:val="multilevel"/>
    <w:tmpl w:val="AA10C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2D6D5BDC"/>
    <w:multiLevelType w:val="multilevel"/>
    <w:tmpl w:val="AE940C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0855F8"/>
    <w:multiLevelType w:val="multilevel"/>
    <w:tmpl w:val="AB349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C064D"/>
    <w:multiLevelType w:val="multilevel"/>
    <w:tmpl w:val="C92673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F74E33"/>
    <w:multiLevelType w:val="hybridMultilevel"/>
    <w:tmpl w:val="992CDA5C"/>
    <w:lvl w:ilvl="0" w:tplc="850A3D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E23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C5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E9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8A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C0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EE0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E14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CA7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F24872"/>
    <w:multiLevelType w:val="multilevel"/>
    <w:tmpl w:val="112C3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9D29BA"/>
    <w:multiLevelType w:val="multilevel"/>
    <w:tmpl w:val="1F30EF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9DF"/>
    <w:rsid w:val="000577B5"/>
    <w:rsid w:val="000620C9"/>
    <w:rsid w:val="000725F7"/>
    <w:rsid w:val="00096F43"/>
    <w:rsid w:val="000B153A"/>
    <w:rsid w:val="000D11C6"/>
    <w:rsid w:val="00172B78"/>
    <w:rsid w:val="0018486B"/>
    <w:rsid w:val="001B6569"/>
    <w:rsid w:val="001F360A"/>
    <w:rsid w:val="002312B6"/>
    <w:rsid w:val="0028310E"/>
    <w:rsid w:val="002E6C67"/>
    <w:rsid w:val="0033131A"/>
    <w:rsid w:val="0036495D"/>
    <w:rsid w:val="003B19DF"/>
    <w:rsid w:val="003B26AF"/>
    <w:rsid w:val="003F66AB"/>
    <w:rsid w:val="00410CE7"/>
    <w:rsid w:val="00470335"/>
    <w:rsid w:val="00490AD9"/>
    <w:rsid w:val="00502EE2"/>
    <w:rsid w:val="005A099E"/>
    <w:rsid w:val="006255F2"/>
    <w:rsid w:val="00637B1F"/>
    <w:rsid w:val="006C5903"/>
    <w:rsid w:val="00756CA9"/>
    <w:rsid w:val="007571AB"/>
    <w:rsid w:val="007B3CD7"/>
    <w:rsid w:val="007E2215"/>
    <w:rsid w:val="0081372A"/>
    <w:rsid w:val="00882FE0"/>
    <w:rsid w:val="009144E9"/>
    <w:rsid w:val="00970FA9"/>
    <w:rsid w:val="00986516"/>
    <w:rsid w:val="00A15064"/>
    <w:rsid w:val="00A74BF4"/>
    <w:rsid w:val="00AF0B2E"/>
    <w:rsid w:val="00B50DC8"/>
    <w:rsid w:val="00B77A07"/>
    <w:rsid w:val="00CB02AB"/>
    <w:rsid w:val="00D1256D"/>
    <w:rsid w:val="00D250A2"/>
    <w:rsid w:val="00D32821"/>
    <w:rsid w:val="00D4292B"/>
    <w:rsid w:val="00E205D9"/>
    <w:rsid w:val="00EA0245"/>
    <w:rsid w:val="00FB44A8"/>
    <w:rsid w:val="00FE6A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E520-CBF5-4BF4-8AAC-017680B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1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9DF"/>
    <w:pPr>
      <w:ind w:left="720"/>
      <w:contextualSpacing/>
    </w:pPr>
  </w:style>
  <w:style w:type="paragraph" w:styleId="a5">
    <w:name w:val="Normal (Web)"/>
    <w:basedOn w:val="a"/>
    <w:unhideWhenUsed/>
    <w:rsid w:val="003B1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3B19DF"/>
  </w:style>
  <w:style w:type="paragraph" w:customStyle="1" w:styleId="Default">
    <w:name w:val="Default"/>
    <w:rsid w:val="00502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nerg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myenerg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tek.sp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plosetspb.ru" TargetMode="External"/><Relationship Id="rId10" Type="http://schemas.openxmlformats.org/officeDocument/2006/relationships/hyperlink" Target="mailto:pr@teploset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e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</dc:creator>
  <cp:lastModifiedBy>Быстрова Дарья Александровна</cp:lastModifiedBy>
  <cp:revision>11</cp:revision>
  <dcterms:created xsi:type="dcterms:W3CDTF">2015-02-17T17:05:00Z</dcterms:created>
  <dcterms:modified xsi:type="dcterms:W3CDTF">2015-04-06T06:06:00Z</dcterms:modified>
</cp:coreProperties>
</file>